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FB" w:rsidRDefault="007B6DA4">
      <w:pPr>
        <w:jc w:val="center"/>
      </w:pPr>
      <w:r>
        <w:rPr>
          <w:b/>
          <w:sz w:val="28"/>
          <w:szCs w:val="28"/>
        </w:rPr>
        <w:t>ПРАВИЛА</w:t>
      </w:r>
    </w:p>
    <w:p w:rsidR="00CD2DFB" w:rsidRDefault="007B6DA4" w:rsidP="00DF1DB4">
      <w:pPr>
        <w:jc w:val="center"/>
      </w:pPr>
      <w:r>
        <w:rPr>
          <w:b/>
        </w:rPr>
        <w:t xml:space="preserve">пользования </w:t>
      </w:r>
      <w:r w:rsidR="00DF1DB4">
        <w:rPr>
          <w:b/>
        </w:rPr>
        <w:t>тюбингами</w:t>
      </w:r>
      <w:r>
        <w:rPr>
          <w:b/>
        </w:rPr>
        <w:t xml:space="preserve"> на территории</w:t>
      </w:r>
    </w:p>
    <w:p w:rsidR="00CD2DFB" w:rsidRDefault="007B6DA4" w:rsidP="00DF1DB4">
      <w:pPr>
        <w:jc w:val="center"/>
      </w:pPr>
      <w:r>
        <w:rPr>
          <w:b/>
        </w:rPr>
        <w:t>Московского государственного объединенного музея-заповедника</w:t>
      </w:r>
    </w:p>
    <w:p w:rsidR="00CD2DFB" w:rsidRDefault="00CD2DFB" w:rsidP="00DF1DB4">
      <w:pPr>
        <w:jc w:val="center"/>
      </w:pPr>
    </w:p>
    <w:p w:rsidR="00CD2DFB" w:rsidRDefault="007B6DA4" w:rsidP="00DF1DB4">
      <w:pPr>
        <w:ind w:firstLine="708"/>
        <w:jc w:val="center"/>
      </w:pPr>
      <w:r>
        <w:rPr>
          <w:b/>
        </w:rPr>
        <w:t>Уважаемые посетители, соблюдение Вами правил является гарантией</w:t>
      </w:r>
    </w:p>
    <w:p w:rsidR="00CD2DFB" w:rsidRDefault="007B6DA4" w:rsidP="00DF1DB4">
      <w:pPr>
        <w:ind w:firstLine="708"/>
        <w:jc w:val="center"/>
      </w:pPr>
      <w:r>
        <w:rPr>
          <w:b/>
        </w:rPr>
        <w:t>вашей безопасности!</w:t>
      </w:r>
    </w:p>
    <w:p w:rsidR="00DF1DB4" w:rsidRDefault="00DF1DB4" w:rsidP="00DF1DB4">
      <w:pPr>
        <w:pStyle w:val="a3"/>
        <w:spacing w:line="360" w:lineRule="auto"/>
        <w:ind w:left="1146"/>
        <w:jc w:val="both"/>
        <w:rPr>
          <w:sz w:val="28"/>
          <w:szCs w:val="28"/>
        </w:rPr>
      </w:pPr>
    </w:p>
    <w:p w:rsidR="00CD7D76" w:rsidRDefault="00CD7D76" w:rsidP="00CD7D76">
      <w:pPr>
        <w:spacing w:line="360" w:lineRule="auto"/>
        <w:jc w:val="both"/>
        <w:rPr>
          <w:sz w:val="28"/>
          <w:szCs w:val="28"/>
        </w:rPr>
      </w:pPr>
      <w:r w:rsidRPr="00CD7D76">
        <w:rPr>
          <w:sz w:val="28"/>
          <w:szCs w:val="28"/>
        </w:rPr>
        <w:t>1.        Кататься на тюбингах можно только на трассе.</w:t>
      </w:r>
    </w:p>
    <w:p w:rsidR="00CD7D76" w:rsidRPr="00CD7D76" w:rsidRDefault="00CD7D76" w:rsidP="00CD7D76">
      <w:pPr>
        <w:spacing w:line="360" w:lineRule="auto"/>
        <w:jc w:val="both"/>
        <w:rPr>
          <w:sz w:val="28"/>
          <w:szCs w:val="28"/>
        </w:rPr>
      </w:pPr>
      <w:r w:rsidRPr="00CD7D76">
        <w:rPr>
          <w:sz w:val="28"/>
          <w:szCs w:val="28"/>
        </w:rPr>
        <w:t>2.</w:t>
      </w:r>
      <w:r w:rsidRPr="00CD7D76">
        <w:rPr>
          <w:sz w:val="28"/>
          <w:szCs w:val="28"/>
        </w:rPr>
        <w:tab/>
        <w:t xml:space="preserve"> Нельзя кататься в нетрезвом состоянии.</w:t>
      </w:r>
    </w:p>
    <w:p w:rsidR="00CD7D76" w:rsidRPr="00CD7D76" w:rsidRDefault="00CD7D76" w:rsidP="00CD7D76">
      <w:pPr>
        <w:spacing w:line="360" w:lineRule="auto"/>
        <w:jc w:val="both"/>
        <w:rPr>
          <w:sz w:val="28"/>
          <w:szCs w:val="28"/>
        </w:rPr>
      </w:pPr>
      <w:r w:rsidRPr="00CD7D76">
        <w:rPr>
          <w:sz w:val="28"/>
          <w:szCs w:val="28"/>
        </w:rPr>
        <w:t>3.</w:t>
      </w:r>
      <w:r w:rsidRPr="00CD7D76">
        <w:rPr>
          <w:sz w:val="28"/>
          <w:szCs w:val="28"/>
        </w:rPr>
        <w:tab/>
        <w:t xml:space="preserve"> Нельзя находиться на трассе с животными.</w:t>
      </w:r>
    </w:p>
    <w:p w:rsidR="00CD7D76" w:rsidRPr="00CD7D76" w:rsidRDefault="00CD7D76" w:rsidP="00CD7D76">
      <w:pPr>
        <w:spacing w:line="360" w:lineRule="auto"/>
        <w:jc w:val="both"/>
        <w:rPr>
          <w:sz w:val="28"/>
          <w:szCs w:val="28"/>
        </w:rPr>
      </w:pPr>
      <w:r w:rsidRPr="00CD7D76">
        <w:rPr>
          <w:sz w:val="28"/>
          <w:szCs w:val="28"/>
        </w:rPr>
        <w:t>4.</w:t>
      </w:r>
      <w:r w:rsidRPr="00CD7D76">
        <w:rPr>
          <w:sz w:val="28"/>
          <w:szCs w:val="28"/>
        </w:rPr>
        <w:tab/>
        <w:t xml:space="preserve"> Нельзя сцеплять тюбинги между собой во время катания.</w:t>
      </w:r>
    </w:p>
    <w:p w:rsidR="00CD7D76" w:rsidRPr="00CD7D76" w:rsidRDefault="00CD7D76" w:rsidP="00CD7D76">
      <w:pPr>
        <w:spacing w:line="360" w:lineRule="auto"/>
        <w:jc w:val="both"/>
        <w:rPr>
          <w:sz w:val="28"/>
          <w:szCs w:val="28"/>
        </w:rPr>
      </w:pPr>
      <w:r w:rsidRPr="00CD7D76">
        <w:rPr>
          <w:sz w:val="28"/>
          <w:szCs w:val="28"/>
        </w:rPr>
        <w:t>5.</w:t>
      </w:r>
      <w:r w:rsidRPr="00CD7D76">
        <w:rPr>
          <w:sz w:val="28"/>
          <w:szCs w:val="28"/>
        </w:rPr>
        <w:tab/>
        <w:t xml:space="preserve"> На одном тюбинге катается один человек. </w:t>
      </w:r>
    </w:p>
    <w:p w:rsidR="00CD7D76" w:rsidRPr="00CD7D76" w:rsidRDefault="00CD7D76" w:rsidP="00CD7D76">
      <w:pPr>
        <w:spacing w:line="360" w:lineRule="auto"/>
        <w:jc w:val="both"/>
        <w:rPr>
          <w:sz w:val="28"/>
          <w:szCs w:val="28"/>
        </w:rPr>
      </w:pPr>
      <w:r w:rsidRPr="00CD7D76">
        <w:rPr>
          <w:sz w:val="28"/>
          <w:szCs w:val="28"/>
        </w:rPr>
        <w:t>6.</w:t>
      </w:r>
      <w:r w:rsidRPr="00CD7D76">
        <w:rPr>
          <w:sz w:val="28"/>
          <w:szCs w:val="28"/>
        </w:rPr>
        <w:tab/>
        <w:t xml:space="preserve"> На трассе нельзя кататься на санках (металлических, пластмассовых, деревянных).</w:t>
      </w:r>
    </w:p>
    <w:p w:rsidR="00CD7D76" w:rsidRPr="00CD7D76" w:rsidRDefault="00CD7D76" w:rsidP="00CD7D76">
      <w:pPr>
        <w:spacing w:line="360" w:lineRule="auto"/>
        <w:jc w:val="both"/>
        <w:rPr>
          <w:sz w:val="28"/>
          <w:szCs w:val="28"/>
        </w:rPr>
      </w:pPr>
      <w:r w:rsidRPr="00CD7D76">
        <w:rPr>
          <w:sz w:val="28"/>
          <w:szCs w:val="28"/>
        </w:rPr>
        <w:t>7.</w:t>
      </w:r>
      <w:r w:rsidRPr="00CD7D76">
        <w:rPr>
          <w:sz w:val="28"/>
          <w:szCs w:val="28"/>
        </w:rPr>
        <w:tab/>
        <w:t xml:space="preserve"> На территорию нельзя проносить взрывчатые и легковоспламеняющиеся вещества, стеклянную посуду, колющие и режущие предметы, сыпучие и жидкие вещества, оружие, отравляющие, токсичные, ядовитые и пахучие вещества, газовые баллончики.</w:t>
      </w:r>
    </w:p>
    <w:p w:rsidR="00CD7D76" w:rsidRPr="00CD7D76" w:rsidRDefault="00CD7D76" w:rsidP="00CD7D76">
      <w:pPr>
        <w:spacing w:line="360" w:lineRule="auto"/>
        <w:jc w:val="both"/>
        <w:rPr>
          <w:sz w:val="28"/>
          <w:szCs w:val="28"/>
        </w:rPr>
      </w:pPr>
      <w:r w:rsidRPr="00CD7D76">
        <w:rPr>
          <w:sz w:val="28"/>
          <w:szCs w:val="28"/>
        </w:rPr>
        <w:t>8.</w:t>
      </w:r>
      <w:r w:rsidRPr="00CD7D76">
        <w:rPr>
          <w:sz w:val="28"/>
          <w:szCs w:val="28"/>
        </w:rPr>
        <w:tab/>
        <w:t xml:space="preserve"> На территории нельзя принимать пищу, распивать любые напитки и курить.</w:t>
      </w:r>
    </w:p>
    <w:p w:rsidR="00CD7D76" w:rsidRPr="00CD7D76" w:rsidRDefault="00CD7D76" w:rsidP="00CD7D76">
      <w:pPr>
        <w:spacing w:line="360" w:lineRule="auto"/>
        <w:jc w:val="both"/>
        <w:rPr>
          <w:sz w:val="28"/>
          <w:szCs w:val="28"/>
        </w:rPr>
      </w:pPr>
      <w:r w:rsidRPr="00CD7D76">
        <w:rPr>
          <w:sz w:val="28"/>
          <w:szCs w:val="28"/>
        </w:rPr>
        <w:t>9.</w:t>
      </w:r>
      <w:r w:rsidRPr="00CD7D76">
        <w:rPr>
          <w:sz w:val="28"/>
          <w:szCs w:val="28"/>
        </w:rPr>
        <w:tab/>
        <w:t xml:space="preserve"> Нельзя пользоваться заведомо неисправными тюбингами. </w:t>
      </w:r>
    </w:p>
    <w:p w:rsidR="00CD7D76" w:rsidRPr="00CD7D76" w:rsidRDefault="00CD7D76" w:rsidP="00CD7D76">
      <w:pPr>
        <w:spacing w:line="360" w:lineRule="auto"/>
        <w:jc w:val="both"/>
        <w:rPr>
          <w:sz w:val="28"/>
          <w:szCs w:val="28"/>
        </w:rPr>
      </w:pPr>
      <w:r w:rsidRPr="00CD7D76">
        <w:rPr>
          <w:sz w:val="28"/>
          <w:szCs w:val="28"/>
        </w:rPr>
        <w:t>10.</w:t>
      </w:r>
      <w:r w:rsidRPr="00CD7D76">
        <w:rPr>
          <w:sz w:val="28"/>
          <w:szCs w:val="28"/>
        </w:rPr>
        <w:tab/>
        <w:t xml:space="preserve"> Мусор можно бросать только в специально отведенные места. </w:t>
      </w:r>
    </w:p>
    <w:p w:rsidR="00CD7D76" w:rsidRPr="00CD7D76" w:rsidRDefault="00CD7D76" w:rsidP="00CD7D76">
      <w:pPr>
        <w:spacing w:line="360" w:lineRule="auto"/>
        <w:jc w:val="both"/>
        <w:rPr>
          <w:sz w:val="28"/>
          <w:szCs w:val="28"/>
        </w:rPr>
      </w:pPr>
      <w:r w:rsidRPr="00CD7D76">
        <w:rPr>
          <w:sz w:val="28"/>
          <w:szCs w:val="28"/>
        </w:rPr>
        <w:t>11.</w:t>
      </w:r>
      <w:r w:rsidRPr="00CD7D76">
        <w:rPr>
          <w:sz w:val="28"/>
          <w:szCs w:val="28"/>
        </w:rPr>
        <w:tab/>
        <w:t xml:space="preserve"> Нельзя наносить повреждения тюбингам.</w:t>
      </w:r>
    </w:p>
    <w:p w:rsidR="00CD7D76" w:rsidRPr="00CD7D76" w:rsidRDefault="00CD7D76" w:rsidP="00CD7D76">
      <w:pPr>
        <w:spacing w:line="360" w:lineRule="auto"/>
        <w:jc w:val="both"/>
        <w:rPr>
          <w:sz w:val="28"/>
          <w:szCs w:val="28"/>
        </w:rPr>
      </w:pPr>
      <w:r w:rsidRPr="00CD7D76">
        <w:rPr>
          <w:sz w:val="28"/>
          <w:szCs w:val="28"/>
        </w:rPr>
        <w:t>12.</w:t>
      </w:r>
      <w:r w:rsidRPr="00CD7D76">
        <w:rPr>
          <w:sz w:val="28"/>
          <w:szCs w:val="28"/>
        </w:rPr>
        <w:tab/>
        <w:t xml:space="preserve"> Посетитель сам отвечает за свое здоровье и физическое и эмоциональное состояние. У людей с хроническими заболеваниями, психическими заболеваниями, болезнями опорно-двигательного аппарата и центральной нервной системы катание может вызвать обострение или рецидив</w:t>
      </w:r>
      <w:r>
        <w:rPr>
          <w:sz w:val="28"/>
          <w:szCs w:val="28"/>
        </w:rPr>
        <w:t>.</w:t>
      </w:r>
    </w:p>
    <w:sectPr w:rsidR="00CD7D76" w:rsidRPr="00CD7D76" w:rsidSect="00CD2DFB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DA4" w:rsidRDefault="007B6DA4">
      <w:r>
        <w:separator/>
      </w:r>
    </w:p>
  </w:endnote>
  <w:endnote w:type="continuationSeparator" w:id="0">
    <w:p w:rsidR="007B6DA4" w:rsidRDefault="007B6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DA4" w:rsidRDefault="007B6DA4">
      <w:r>
        <w:separator/>
      </w:r>
    </w:p>
  </w:footnote>
  <w:footnote w:type="continuationSeparator" w:id="0">
    <w:p w:rsidR="007B6DA4" w:rsidRDefault="007B6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A90"/>
    <w:multiLevelType w:val="hybridMultilevel"/>
    <w:tmpl w:val="9E409990"/>
    <w:lvl w:ilvl="0" w:tplc="8ED86B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207F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81F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EECF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030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2871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C6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41A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D4EE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56E93"/>
    <w:multiLevelType w:val="hybridMultilevel"/>
    <w:tmpl w:val="7A7C8A5A"/>
    <w:lvl w:ilvl="0" w:tplc="1B6093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BC855DC">
      <w:start w:val="1"/>
      <w:numFmt w:val="lowerLetter"/>
      <w:lvlText w:val="%2."/>
      <w:lvlJc w:val="left"/>
      <w:pPr>
        <w:ind w:left="1440" w:hanging="360"/>
      </w:pPr>
    </w:lvl>
    <w:lvl w:ilvl="2" w:tplc="28EAF530">
      <w:start w:val="1"/>
      <w:numFmt w:val="lowerRoman"/>
      <w:lvlText w:val="%3."/>
      <w:lvlJc w:val="right"/>
      <w:pPr>
        <w:ind w:left="2160" w:hanging="180"/>
      </w:pPr>
    </w:lvl>
    <w:lvl w:ilvl="3" w:tplc="D6727416">
      <w:start w:val="1"/>
      <w:numFmt w:val="decimal"/>
      <w:lvlText w:val="%4."/>
      <w:lvlJc w:val="left"/>
      <w:pPr>
        <w:ind w:left="2880" w:hanging="360"/>
      </w:pPr>
    </w:lvl>
    <w:lvl w:ilvl="4" w:tplc="08EEF5A4">
      <w:start w:val="1"/>
      <w:numFmt w:val="lowerLetter"/>
      <w:lvlText w:val="%5."/>
      <w:lvlJc w:val="left"/>
      <w:pPr>
        <w:ind w:left="3600" w:hanging="360"/>
      </w:pPr>
    </w:lvl>
    <w:lvl w:ilvl="5" w:tplc="19DA19E2">
      <w:start w:val="1"/>
      <w:numFmt w:val="lowerRoman"/>
      <w:lvlText w:val="%6."/>
      <w:lvlJc w:val="right"/>
      <w:pPr>
        <w:ind w:left="4320" w:hanging="180"/>
      </w:pPr>
    </w:lvl>
    <w:lvl w:ilvl="6" w:tplc="4238B278">
      <w:start w:val="1"/>
      <w:numFmt w:val="decimal"/>
      <w:lvlText w:val="%7."/>
      <w:lvlJc w:val="left"/>
      <w:pPr>
        <w:ind w:left="5040" w:hanging="360"/>
      </w:pPr>
    </w:lvl>
    <w:lvl w:ilvl="7" w:tplc="35DEE892">
      <w:start w:val="1"/>
      <w:numFmt w:val="lowerLetter"/>
      <w:lvlText w:val="%8."/>
      <w:lvlJc w:val="left"/>
      <w:pPr>
        <w:ind w:left="5760" w:hanging="360"/>
      </w:pPr>
    </w:lvl>
    <w:lvl w:ilvl="8" w:tplc="E8940AB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353F"/>
    <w:multiLevelType w:val="hybridMultilevel"/>
    <w:tmpl w:val="D12C1580"/>
    <w:lvl w:ilvl="0" w:tplc="47808AA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BF22185E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1B1C88C4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2E945EB2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5C28D7B8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683EB38A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644AF8B8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5178BDB2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EDF211F6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141B78C5"/>
    <w:multiLevelType w:val="hybridMultilevel"/>
    <w:tmpl w:val="C0D43240"/>
    <w:lvl w:ilvl="0" w:tplc="4D226C52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 w:tplc="E0B4E104">
      <w:start w:val="1"/>
      <w:numFmt w:val="lowerLetter"/>
      <w:lvlText w:val="%2."/>
      <w:lvlJc w:val="left"/>
      <w:pPr>
        <w:ind w:left="1850" w:hanging="360"/>
      </w:pPr>
      <w:rPr>
        <w:rFonts w:cs="Times New Roman"/>
      </w:rPr>
    </w:lvl>
    <w:lvl w:ilvl="2" w:tplc="13E0EC72">
      <w:start w:val="1"/>
      <w:numFmt w:val="lowerRoman"/>
      <w:lvlText w:val="%3."/>
      <w:lvlJc w:val="right"/>
      <w:pPr>
        <w:ind w:left="2570" w:hanging="180"/>
      </w:pPr>
      <w:rPr>
        <w:rFonts w:cs="Times New Roman"/>
      </w:rPr>
    </w:lvl>
    <w:lvl w:ilvl="3" w:tplc="8E166418">
      <w:start w:val="1"/>
      <w:numFmt w:val="decimal"/>
      <w:lvlText w:val="%4."/>
      <w:lvlJc w:val="left"/>
      <w:pPr>
        <w:ind w:left="3290" w:hanging="360"/>
      </w:pPr>
      <w:rPr>
        <w:rFonts w:cs="Times New Roman"/>
      </w:rPr>
    </w:lvl>
    <w:lvl w:ilvl="4" w:tplc="836EB8D6">
      <w:start w:val="1"/>
      <w:numFmt w:val="lowerLetter"/>
      <w:lvlText w:val="%5."/>
      <w:lvlJc w:val="left"/>
      <w:pPr>
        <w:ind w:left="4010" w:hanging="360"/>
      </w:pPr>
      <w:rPr>
        <w:rFonts w:cs="Times New Roman"/>
      </w:rPr>
    </w:lvl>
    <w:lvl w:ilvl="5" w:tplc="97ECD622">
      <w:start w:val="1"/>
      <w:numFmt w:val="lowerRoman"/>
      <w:lvlText w:val="%6."/>
      <w:lvlJc w:val="right"/>
      <w:pPr>
        <w:ind w:left="4730" w:hanging="180"/>
      </w:pPr>
      <w:rPr>
        <w:rFonts w:cs="Times New Roman"/>
      </w:rPr>
    </w:lvl>
    <w:lvl w:ilvl="6" w:tplc="886E50D2">
      <w:start w:val="1"/>
      <w:numFmt w:val="decimal"/>
      <w:lvlText w:val="%7."/>
      <w:lvlJc w:val="left"/>
      <w:pPr>
        <w:ind w:left="5450" w:hanging="360"/>
      </w:pPr>
      <w:rPr>
        <w:rFonts w:cs="Times New Roman"/>
      </w:rPr>
    </w:lvl>
    <w:lvl w:ilvl="7" w:tplc="19728BBA">
      <w:start w:val="1"/>
      <w:numFmt w:val="lowerLetter"/>
      <w:lvlText w:val="%8."/>
      <w:lvlJc w:val="left"/>
      <w:pPr>
        <w:ind w:left="6170" w:hanging="360"/>
      </w:pPr>
      <w:rPr>
        <w:rFonts w:cs="Times New Roman"/>
      </w:rPr>
    </w:lvl>
    <w:lvl w:ilvl="8" w:tplc="F7A876D0">
      <w:start w:val="1"/>
      <w:numFmt w:val="lowerRoman"/>
      <w:lvlText w:val="%9."/>
      <w:lvlJc w:val="right"/>
      <w:pPr>
        <w:ind w:left="6890" w:hanging="180"/>
      </w:pPr>
      <w:rPr>
        <w:rFonts w:cs="Times New Roman"/>
      </w:rPr>
    </w:lvl>
  </w:abstractNum>
  <w:abstractNum w:abstractNumId="4">
    <w:nsid w:val="21974A72"/>
    <w:multiLevelType w:val="hybridMultilevel"/>
    <w:tmpl w:val="9C2CBA40"/>
    <w:lvl w:ilvl="0" w:tplc="B01E1D8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B646E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8DF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4402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E18573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90CD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834955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EAE3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4CAA6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17B36"/>
    <w:multiLevelType w:val="hybridMultilevel"/>
    <w:tmpl w:val="CABE6F1E"/>
    <w:lvl w:ilvl="0" w:tplc="67D6001E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EBD85804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26C4A88E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0702574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4EA4575C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F2BEEEBC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2E8AD15C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63540252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42D43448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6">
    <w:nsid w:val="2A3333E7"/>
    <w:multiLevelType w:val="hybridMultilevel"/>
    <w:tmpl w:val="C2DCFD26"/>
    <w:lvl w:ilvl="0" w:tplc="3FEA4A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54CE7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8ECDB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B40D90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C4219E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7F0704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DC7C9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BA360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B524B6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3D1327"/>
    <w:multiLevelType w:val="hybridMultilevel"/>
    <w:tmpl w:val="02CCBBA6"/>
    <w:lvl w:ilvl="0" w:tplc="759E904E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75D62184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4156D1F4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220C89A4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32E5346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1948330C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B322AD1E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C7185CBE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60D40E70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35D0207E"/>
    <w:multiLevelType w:val="hybridMultilevel"/>
    <w:tmpl w:val="909E83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934326B"/>
    <w:multiLevelType w:val="hybridMultilevel"/>
    <w:tmpl w:val="C13CD09C"/>
    <w:lvl w:ilvl="0" w:tplc="905A64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93645C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D0A91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64C3A4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22338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E2CCD0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6FC3AC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3EAE5E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3AA50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E10A23"/>
    <w:multiLevelType w:val="hybridMultilevel"/>
    <w:tmpl w:val="0798B878"/>
    <w:lvl w:ilvl="0" w:tplc="4D76FC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EE11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D6B9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C1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2D9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3E1D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203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AF7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306C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430663"/>
    <w:multiLevelType w:val="hybridMultilevel"/>
    <w:tmpl w:val="883E20B8"/>
    <w:lvl w:ilvl="0" w:tplc="8570ABE2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735AB440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766C6C8A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52F85FAE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1C901E3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D88DF5E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D42635CA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E6468942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40EAC46C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4D16156D"/>
    <w:multiLevelType w:val="hybridMultilevel"/>
    <w:tmpl w:val="909E83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D2265FF"/>
    <w:multiLevelType w:val="hybridMultilevel"/>
    <w:tmpl w:val="864C8BD0"/>
    <w:lvl w:ilvl="0" w:tplc="0D408EB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6906A924">
      <w:start w:val="1"/>
      <w:numFmt w:val="lowerLetter"/>
      <w:lvlText w:val="%2."/>
      <w:lvlJc w:val="left"/>
      <w:pPr>
        <w:ind w:left="1440" w:hanging="360"/>
      </w:pPr>
    </w:lvl>
    <w:lvl w:ilvl="2" w:tplc="75B403E8">
      <w:start w:val="1"/>
      <w:numFmt w:val="lowerRoman"/>
      <w:lvlText w:val="%3."/>
      <w:lvlJc w:val="right"/>
      <w:pPr>
        <w:ind w:left="2160" w:hanging="180"/>
      </w:pPr>
    </w:lvl>
    <w:lvl w:ilvl="3" w:tplc="48241DA0">
      <w:start w:val="1"/>
      <w:numFmt w:val="decimal"/>
      <w:lvlText w:val="%4."/>
      <w:lvlJc w:val="left"/>
      <w:pPr>
        <w:ind w:left="2880" w:hanging="360"/>
      </w:pPr>
    </w:lvl>
    <w:lvl w:ilvl="4" w:tplc="0244310E">
      <w:start w:val="1"/>
      <w:numFmt w:val="lowerLetter"/>
      <w:lvlText w:val="%5."/>
      <w:lvlJc w:val="left"/>
      <w:pPr>
        <w:ind w:left="3600" w:hanging="360"/>
      </w:pPr>
    </w:lvl>
    <w:lvl w:ilvl="5" w:tplc="75B668E6">
      <w:start w:val="1"/>
      <w:numFmt w:val="lowerRoman"/>
      <w:lvlText w:val="%6."/>
      <w:lvlJc w:val="right"/>
      <w:pPr>
        <w:ind w:left="4320" w:hanging="180"/>
      </w:pPr>
    </w:lvl>
    <w:lvl w:ilvl="6" w:tplc="C69851D0">
      <w:start w:val="1"/>
      <w:numFmt w:val="decimal"/>
      <w:lvlText w:val="%7."/>
      <w:lvlJc w:val="left"/>
      <w:pPr>
        <w:ind w:left="5040" w:hanging="360"/>
      </w:pPr>
    </w:lvl>
    <w:lvl w:ilvl="7" w:tplc="EB1AD20A">
      <w:start w:val="1"/>
      <w:numFmt w:val="lowerLetter"/>
      <w:lvlText w:val="%8."/>
      <w:lvlJc w:val="left"/>
      <w:pPr>
        <w:ind w:left="5760" w:hanging="360"/>
      </w:pPr>
    </w:lvl>
    <w:lvl w:ilvl="8" w:tplc="57B4EDF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C36DE"/>
    <w:multiLevelType w:val="hybridMultilevel"/>
    <w:tmpl w:val="65D87E94"/>
    <w:lvl w:ilvl="0" w:tplc="81A400DC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4342B1F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D834E768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DC4896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A4AF650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5862FDA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5C62894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2F20F9E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7D3E495E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7BBC3202"/>
    <w:multiLevelType w:val="hybridMultilevel"/>
    <w:tmpl w:val="8BDA9B0A"/>
    <w:lvl w:ilvl="0" w:tplc="3E92D1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1852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0D9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0EA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ED7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22DD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9A29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4F5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4033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3"/>
  </w:num>
  <w:num w:numId="5">
    <w:abstractNumId w:val="7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15"/>
  </w:num>
  <w:num w:numId="12">
    <w:abstractNumId w:val="13"/>
  </w:num>
  <w:num w:numId="13">
    <w:abstractNumId w:val="6"/>
  </w:num>
  <w:num w:numId="14">
    <w:abstractNumId w:val="0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DFB"/>
    <w:rsid w:val="005D21D3"/>
    <w:rsid w:val="007B6DA4"/>
    <w:rsid w:val="00CD2DFB"/>
    <w:rsid w:val="00CD7D76"/>
    <w:rsid w:val="00DF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D2DF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D2DF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D2DF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D2DF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D2DF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CD2DF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D2DF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D2DF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D2DF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D2DF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D2DF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D2DF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D2DFB"/>
    <w:pPr>
      <w:ind w:left="720"/>
      <w:contextualSpacing/>
    </w:pPr>
  </w:style>
  <w:style w:type="paragraph" w:styleId="a4">
    <w:name w:val="No Spacing"/>
    <w:uiPriority w:val="1"/>
    <w:qFormat/>
    <w:rsid w:val="00CD2DFB"/>
  </w:style>
  <w:style w:type="character" w:customStyle="1" w:styleId="TitleChar">
    <w:name w:val="Title Char"/>
    <w:basedOn w:val="a0"/>
    <w:link w:val="a5"/>
    <w:uiPriority w:val="10"/>
    <w:rsid w:val="00CD2DFB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CD2DF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D2DF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D2DF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D2D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D2DF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D2DF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D2DFB"/>
  </w:style>
  <w:style w:type="paragraph" w:customStyle="1" w:styleId="Footer">
    <w:name w:val="Footer"/>
    <w:basedOn w:val="a"/>
    <w:link w:val="CaptionChar"/>
    <w:uiPriority w:val="99"/>
    <w:unhideWhenUsed/>
    <w:rsid w:val="00CD2DF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D2DF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D2DF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D2DFB"/>
  </w:style>
  <w:style w:type="table" w:styleId="a9">
    <w:name w:val="Table Grid"/>
    <w:basedOn w:val="a1"/>
    <w:uiPriority w:val="59"/>
    <w:rsid w:val="00CD2D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D2DF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D2DF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D2DF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D2D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D2D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D2D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D2DF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2DF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2D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2D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2D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2DF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2DF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D2DF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2DF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2D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2D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2D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2DF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2DF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D2DF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2D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2D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2D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2D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2D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2D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D2DF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2DF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2D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2D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2D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2DF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2DF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D2D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2D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2D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2D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2D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2D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2D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D2DF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2DF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2DF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2DF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2DF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2DF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2DF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2D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D2D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2D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2D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2D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2D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2D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2DF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D2DF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2DF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2DF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2DF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2DF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2DF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2DF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CD2DF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D2DF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CD2DFB"/>
    <w:rPr>
      <w:sz w:val="18"/>
    </w:rPr>
  </w:style>
  <w:style w:type="character" w:styleId="ad">
    <w:name w:val="footnote reference"/>
    <w:basedOn w:val="a0"/>
    <w:uiPriority w:val="99"/>
    <w:unhideWhenUsed/>
    <w:rsid w:val="00CD2DF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D2DFB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CD2DFB"/>
    <w:rPr>
      <w:sz w:val="20"/>
    </w:rPr>
  </w:style>
  <w:style w:type="character" w:styleId="af0">
    <w:name w:val="endnote reference"/>
    <w:basedOn w:val="a0"/>
    <w:uiPriority w:val="99"/>
    <w:semiHidden/>
    <w:unhideWhenUsed/>
    <w:rsid w:val="00CD2DF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D2DFB"/>
    <w:pPr>
      <w:spacing w:after="57"/>
    </w:pPr>
  </w:style>
  <w:style w:type="paragraph" w:styleId="21">
    <w:name w:val="toc 2"/>
    <w:basedOn w:val="a"/>
    <w:next w:val="a"/>
    <w:uiPriority w:val="39"/>
    <w:unhideWhenUsed/>
    <w:rsid w:val="00CD2DF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D2DF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D2DF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D2DF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D2DF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D2DF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D2DF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D2DFB"/>
    <w:pPr>
      <w:spacing w:after="57"/>
      <w:ind w:left="2268"/>
    </w:pPr>
  </w:style>
  <w:style w:type="paragraph" w:styleId="af1">
    <w:name w:val="TOC Heading"/>
    <w:uiPriority w:val="39"/>
    <w:unhideWhenUsed/>
    <w:rsid w:val="00CD2DFB"/>
  </w:style>
  <w:style w:type="paragraph" w:styleId="af2">
    <w:name w:val="table of figures"/>
    <w:basedOn w:val="a"/>
    <w:next w:val="a"/>
    <w:uiPriority w:val="99"/>
    <w:unhideWhenUsed/>
    <w:rsid w:val="00CD2DFB"/>
  </w:style>
  <w:style w:type="paragraph" w:customStyle="1" w:styleId="Heading1">
    <w:name w:val="Heading 1"/>
    <w:basedOn w:val="a"/>
    <w:next w:val="a"/>
    <w:link w:val="10"/>
    <w:qFormat/>
    <w:rsid w:val="00CD2DFB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link w:val="22"/>
    <w:qFormat/>
    <w:rsid w:val="00CD2DF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customStyle="1" w:styleId="Heading3">
    <w:name w:val="Heading 3"/>
    <w:basedOn w:val="a"/>
    <w:next w:val="a"/>
    <w:link w:val="30"/>
    <w:qFormat/>
    <w:rsid w:val="00CD2DFB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customStyle="1" w:styleId="Heading4">
    <w:name w:val="Heading 4"/>
    <w:basedOn w:val="a"/>
    <w:next w:val="a"/>
    <w:link w:val="40"/>
    <w:qFormat/>
    <w:rsid w:val="00CD2DFB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customStyle="1" w:styleId="Heading5">
    <w:name w:val="Heading 5"/>
    <w:basedOn w:val="a"/>
    <w:next w:val="a"/>
    <w:link w:val="50"/>
    <w:qFormat/>
    <w:rsid w:val="00CD2DFB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customStyle="1" w:styleId="Heading6">
    <w:name w:val="Heading 6"/>
    <w:basedOn w:val="a"/>
    <w:next w:val="a"/>
    <w:link w:val="60"/>
    <w:qFormat/>
    <w:rsid w:val="00CD2DFB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character" w:customStyle="1" w:styleId="10">
    <w:name w:val="Заголовок 1 Знак"/>
    <w:basedOn w:val="a0"/>
    <w:link w:val="Heading1"/>
    <w:rsid w:val="00CD2DF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Heading2"/>
    <w:rsid w:val="00CD2DFB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Heading3"/>
    <w:rsid w:val="00CD2DF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Heading4"/>
    <w:rsid w:val="00CD2DFB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Heading5"/>
    <w:rsid w:val="00CD2DFB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Heading6"/>
    <w:rsid w:val="00CD2DFB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5">
    <w:name w:val="Title"/>
    <w:basedOn w:val="a"/>
    <w:next w:val="a"/>
    <w:link w:val="af3"/>
    <w:qFormat/>
    <w:rsid w:val="00CD2DFB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sz w:val="52"/>
      <w:szCs w:val="52"/>
    </w:rPr>
  </w:style>
  <w:style w:type="character" w:customStyle="1" w:styleId="af3">
    <w:name w:val="Название Знак"/>
    <w:basedOn w:val="a0"/>
    <w:link w:val="a5"/>
    <w:rsid w:val="00CD2DFB"/>
    <w:rPr>
      <w:rFonts w:ascii="Cambria" w:hAnsi="Cambria" w:cs="Times New Roman"/>
      <w:color w:val="17365D"/>
      <w:spacing w:val="5"/>
      <w:sz w:val="52"/>
      <w:szCs w:val="52"/>
      <w:lang w:eastAsia="ru-RU"/>
    </w:rPr>
  </w:style>
  <w:style w:type="paragraph" w:styleId="a6">
    <w:name w:val="Subtitle"/>
    <w:basedOn w:val="a"/>
    <w:next w:val="a"/>
    <w:link w:val="af4"/>
    <w:qFormat/>
    <w:rsid w:val="00CD2DFB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f4">
    <w:name w:val="Подзаголовок Знак"/>
    <w:basedOn w:val="a0"/>
    <w:link w:val="a6"/>
    <w:rsid w:val="00CD2DFB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5">
    <w:name w:val="Strong"/>
    <w:basedOn w:val="a0"/>
    <w:qFormat/>
    <w:rsid w:val="00CD2DFB"/>
    <w:rPr>
      <w:rFonts w:cs="Times New Roman"/>
      <w:b/>
      <w:bCs/>
    </w:rPr>
  </w:style>
  <w:style w:type="character" w:styleId="af6">
    <w:name w:val="Emphasis"/>
    <w:basedOn w:val="a0"/>
    <w:qFormat/>
    <w:rsid w:val="00CD2DFB"/>
    <w:rPr>
      <w:rFonts w:cs="Times New Roman"/>
      <w:i/>
      <w:iCs/>
    </w:rPr>
  </w:style>
  <w:style w:type="paragraph" w:customStyle="1" w:styleId="11">
    <w:name w:val="Без интервала1"/>
    <w:rsid w:val="00CD2DFB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CD2DFB"/>
    <w:pPr>
      <w:ind w:left="720"/>
    </w:pPr>
    <w:rPr>
      <w:rFonts w:eastAsia="Calibri"/>
    </w:rPr>
  </w:style>
  <w:style w:type="character" w:customStyle="1" w:styleId="13">
    <w:name w:val="Слабое выделение1"/>
    <w:basedOn w:val="a0"/>
    <w:rsid w:val="00CD2DFB"/>
    <w:rPr>
      <w:rFonts w:cs="Times New Roman"/>
      <w:i/>
      <w:iCs/>
      <w:color w:val="808080"/>
    </w:rPr>
  </w:style>
  <w:style w:type="character" w:customStyle="1" w:styleId="14">
    <w:name w:val="Сильное выделение1"/>
    <w:basedOn w:val="a0"/>
    <w:rsid w:val="00CD2DFB"/>
    <w:rPr>
      <w:rFonts w:cs="Times New Roman"/>
      <w:b/>
      <w:bCs/>
      <w:i/>
      <w:iCs/>
      <w:color w:val="4F81BD"/>
    </w:rPr>
  </w:style>
  <w:style w:type="paragraph" w:customStyle="1" w:styleId="docdata">
    <w:name w:val="docdata"/>
    <w:aliases w:val="docy,v5,9268,bqiaagaaeyqcaaagiaiaaaobiwaabakjaaaaaaaaaaaaaaaaaaaaaaaaaaaaaaaaaaaaaaaaaaaaaaaaaaaaaaaaaaaaaaaaaaaaaaaaaaaaaaaaaaaaaaaaaaaaaaaaaaaaaaaaaaaaaaaaaaaaaaaaaaaaaaaaaaaaaaaaaaaaaaaaaaaaaaaaaaaaaaaaaaaaaaaaaaaaaaaaaaaaaaaaaaaaaaaaaaaaaaaa"/>
    <w:basedOn w:val="a"/>
    <w:rsid w:val="00CD7D76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semiHidden/>
    <w:unhideWhenUsed/>
    <w:rsid w:val="00CD7D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C84F896-1989-46CF-9569-67E5ABC60E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___</vt:lpstr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</dc:title>
  <dc:creator>Fondi13</dc:creator>
  <cp:lastModifiedBy>kashinats</cp:lastModifiedBy>
  <cp:revision>3</cp:revision>
  <dcterms:created xsi:type="dcterms:W3CDTF">2022-12-01T10:33:00Z</dcterms:created>
  <dcterms:modified xsi:type="dcterms:W3CDTF">2022-12-01T10:53:00Z</dcterms:modified>
</cp:coreProperties>
</file>